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22003" w14:textId="4C0E74A8" w:rsidR="00E840AE" w:rsidRDefault="00E840AE" w:rsidP="00E840AE">
      <w:pPr>
        <w:jc w:val="right"/>
        <w:rPr>
          <w:b/>
          <w:bCs/>
          <w:szCs w:val="23"/>
          <w:lang w:val="el-GR"/>
        </w:rPr>
      </w:pPr>
      <w:r w:rsidRPr="000E4039">
        <w:rPr>
          <w:rFonts w:ascii="Arial" w:hAnsi="Arial" w:cs="Arial"/>
          <w:b/>
          <w:sz w:val="18"/>
          <w:lang w:val="el-GR"/>
        </w:rPr>
        <w:t xml:space="preserve">Ελληνικό, </w:t>
      </w:r>
      <w:r w:rsidR="00505AE1" w:rsidRPr="00F518C8">
        <w:rPr>
          <w:rFonts w:ascii="Arial" w:hAnsi="Arial" w:cs="Arial"/>
          <w:b/>
          <w:sz w:val="18"/>
          <w:lang w:val="el-GR"/>
        </w:rPr>
        <w:t>4</w:t>
      </w:r>
      <w:r w:rsidRPr="000E4039">
        <w:rPr>
          <w:rFonts w:ascii="Arial" w:hAnsi="Arial" w:cs="Arial"/>
          <w:b/>
          <w:sz w:val="18"/>
          <w:lang w:val="el-GR"/>
        </w:rPr>
        <w:t xml:space="preserve"> </w:t>
      </w:r>
      <w:r w:rsidR="00505AE1">
        <w:rPr>
          <w:rFonts w:ascii="Arial" w:hAnsi="Arial" w:cs="Arial"/>
          <w:b/>
          <w:sz w:val="18"/>
          <w:lang w:val="el-GR"/>
        </w:rPr>
        <w:t>Ιανουαρίου</w:t>
      </w:r>
      <w:r w:rsidRPr="000E4039">
        <w:rPr>
          <w:rFonts w:ascii="Arial" w:hAnsi="Arial" w:cs="Arial"/>
          <w:b/>
          <w:sz w:val="18"/>
          <w:lang w:val="el-GR"/>
        </w:rPr>
        <w:t xml:space="preserve"> 202</w:t>
      </w:r>
      <w:r w:rsidR="00505AE1">
        <w:rPr>
          <w:rFonts w:ascii="Arial" w:hAnsi="Arial" w:cs="Arial"/>
          <w:b/>
          <w:sz w:val="18"/>
          <w:lang w:val="el-GR"/>
        </w:rPr>
        <w:t>6</w:t>
      </w:r>
    </w:p>
    <w:p w14:paraId="53A05641" w14:textId="7631BCD7" w:rsidR="00BA358B" w:rsidRPr="00CC776D" w:rsidRDefault="00BA358B" w:rsidP="007700F2">
      <w:pPr>
        <w:jc w:val="center"/>
        <w:rPr>
          <w:b/>
          <w:bCs/>
          <w:szCs w:val="23"/>
          <w:lang w:val="el-GR"/>
        </w:rPr>
      </w:pPr>
      <w:r w:rsidRPr="000E4039">
        <w:rPr>
          <w:b/>
          <w:bCs/>
          <w:szCs w:val="23"/>
          <w:lang w:val="el-GR"/>
        </w:rPr>
        <w:t>ΔΕΛΤΙΟ ΤΥΠΟΥ</w:t>
      </w:r>
      <w:r w:rsidR="003D3C14">
        <w:rPr>
          <w:b/>
          <w:bCs/>
          <w:szCs w:val="23"/>
          <w:lang w:val="el-GR"/>
        </w:rPr>
        <w:t xml:space="preserve"> </w:t>
      </w:r>
      <w:r w:rsidR="009D1756" w:rsidRPr="00CC776D">
        <w:rPr>
          <w:b/>
          <w:bCs/>
          <w:szCs w:val="23"/>
          <w:lang w:val="el-GR"/>
        </w:rPr>
        <w:t xml:space="preserve"> </w:t>
      </w:r>
    </w:p>
    <w:p w14:paraId="78C725D7" w14:textId="7F46A1F6" w:rsidR="008C1CCD" w:rsidRPr="00CC776D" w:rsidRDefault="00826CCB" w:rsidP="007700F2">
      <w:pPr>
        <w:spacing w:after="0" w:line="240" w:lineRule="auto"/>
        <w:contextualSpacing/>
        <w:jc w:val="both"/>
        <w:rPr>
          <w:lang w:val="el-GR"/>
        </w:rPr>
      </w:pPr>
      <w:r>
        <w:rPr>
          <w:b/>
          <w:bCs/>
          <w:lang w:val="el-GR"/>
        </w:rPr>
        <w:t xml:space="preserve">ΥΠΑ: </w:t>
      </w:r>
      <w:r w:rsidR="003C144C">
        <w:rPr>
          <w:b/>
          <w:bCs/>
          <w:lang w:val="el-GR"/>
        </w:rPr>
        <w:t xml:space="preserve">Αποκατάσταση </w:t>
      </w:r>
      <w:r w:rsidR="00FC4B30">
        <w:rPr>
          <w:b/>
          <w:bCs/>
          <w:lang w:val="el-GR"/>
        </w:rPr>
        <w:t>Πρ</w:t>
      </w:r>
      <w:r w:rsidR="003C144C">
        <w:rPr>
          <w:b/>
          <w:bCs/>
          <w:lang w:val="el-GR"/>
        </w:rPr>
        <w:t>ο</w:t>
      </w:r>
      <w:r w:rsidR="00FC4B30">
        <w:rPr>
          <w:b/>
          <w:bCs/>
          <w:lang w:val="el-GR"/>
        </w:rPr>
        <w:t>βλ</w:t>
      </w:r>
      <w:r w:rsidR="003C144C">
        <w:rPr>
          <w:b/>
          <w:bCs/>
          <w:lang w:val="el-GR"/>
        </w:rPr>
        <w:t>ή</w:t>
      </w:r>
      <w:r w:rsidR="00FC4B30">
        <w:rPr>
          <w:b/>
          <w:bCs/>
          <w:lang w:val="el-GR"/>
        </w:rPr>
        <w:t>μα</w:t>
      </w:r>
      <w:r w:rsidR="003C144C">
        <w:rPr>
          <w:b/>
          <w:bCs/>
          <w:lang w:val="el-GR"/>
        </w:rPr>
        <w:t>τος</w:t>
      </w:r>
      <w:r w:rsidR="00FC4B30">
        <w:rPr>
          <w:b/>
          <w:bCs/>
          <w:lang w:val="el-GR"/>
        </w:rPr>
        <w:t xml:space="preserve"> στις Συχνότητες του </w:t>
      </w:r>
      <w:r w:rsidR="00FC4B30">
        <w:rPr>
          <w:b/>
          <w:bCs/>
        </w:rPr>
        <w:t>FIR</w:t>
      </w:r>
      <w:r w:rsidR="00FC4B30" w:rsidRPr="00FC4B30">
        <w:rPr>
          <w:b/>
          <w:bCs/>
          <w:lang w:val="el-GR"/>
        </w:rPr>
        <w:t xml:space="preserve"> </w:t>
      </w:r>
      <w:r w:rsidR="00FC4B30">
        <w:rPr>
          <w:b/>
          <w:bCs/>
          <w:lang w:val="el-GR"/>
        </w:rPr>
        <w:t>Αθηνών</w:t>
      </w:r>
    </w:p>
    <w:p w14:paraId="3F7246B5" w14:textId="71BA90C2" w:rsidR="00C07CE5" w:rsidRPr="00C07CE5" w:rsidRDefault="00FC4B30" w:rsidP="00C07CE5">
      <w:pPr>
        <w:spacing w:after="0" w:line="240" w:lineRule="auto"/>
        <w:contextualSpacing/>
        <w:jc w:val="both"/>
        <w:rPr>
          <w:lang w:val="el-GR"/>
        </w:rPr>
      </w:pPr>
      <w:r>
        <w:rPr>
          <w:lang w:val="el-GR"/>
        </w:rPr>
        <w:br/>
      </w:r>
      <w:r w:rsidR="00C07CE5" w:rsidRPr="00C07CE5">
        <w:rPr>
          <w:lang w:val="el-GR"/>
        </w:rPr>
        <w:t xml:space="preserve">Το τεχνικό ζήτημα που παρουσιάστηκε ταυτόχρονα σε πολλαπλές συχνότητες </w:t>
      </w:r>
      <w:r w:rsidR="00C07CE5">
        <w:rPr>
          <w:lang w:val="el-GR"/>
        </w:rPr>
        <w:t>υπό τη μορφή «θορύβου»</w:t>
      </w:r>
      <w:r w:rsidR="00CA793D">
        <w:rPr>
          <w:lang w:val="el-GR"/>
        </w:rPr>
        <w:t>,</w:t>
      </w:r>
      <w:r w:rsidR="00C07CE5">
        <w:rPr>
          <w:lang w:val="el-GR"/>
        </w:rPr>
        <w:t xml:space="preserve"> </w:t>
      </w:r>
      <w:r w:rsidR="00CA793D" w:rsidRPr="00FD1983">
        <w:rPr>
          <w:b/>
          <w:bCs/>
          <w:lang w:val="el-GR"/>
        </w:rPr>
        <w:t>προερχόμενου</w:t>
      </w:r>
      <w:r w:rsidR="00EC7153" w:rsidRPr="00FD1983">
        <w:rPr>
          <w:b/>
          <w:bCs/>
          <w:lang w:val="el-GR"/>
        </w:rPr>
        <w:t>, κατά τις αρχικές ενδείξεις,</w:t>
      </w:r>
      <w:r w:rsidR="00CA793D" w:rsidRPr="00FD1983">
        <w:rPr>
          <w:b/>
          <w:bCs/>
          <w:lang w:val="el-GR"/>
        </w:rPr>
        <w:t xml:space="preserve"> από τηλεπικοινωνιακές υποδομές</w:t>
      </w:r>
      <w:r w:rsidR="00CA793D">
        <w:rPr>
          <w:lang w:val="el-GR"/>
        </w:rPr>
        <w:t xml:space="preserve">, </w:t>
      </w:r>
      <w:r w:rsidR="00C07CE5" w:rsidRPr="00C07CE5">
        <w:rPr>
          <w:lang w:val="el-GR"/>
        </w:rPr>
        <w:t xml:space="preserve">και επηρέασε τις επικοινωνίες εντός του </w:t>
      </w:r>
      <w:r w:rsidR="00C07CE5" w:rsidRPr="00C07CE5">
        <w:t>FIR</w:t>
      </w:r>
      <w:r w:rsidR="00C07CE5" w:rsidRPr="00C07CE5">
        <w:rPr>
          <w:lang w:val="el-GR"/>
        </w:rPr>
        <w:t xml:space="preserve"> Αθηνών, έχει πλέον αποκατασταθεί πλήρως. </w:t>
      </w:r>
    </w:p>
    <w:p w14:paraId="21EE7C61" w14:textId="77777777" w:rsidR="00C07CE5" w:rsidRDefault="00C07CE5" w:rsidP="00C07CE5">
      <w:pPr>
        <w:spacing w:after="0" w:line="240" w:lineRule="auto"/>
        <w:contextualSpacing/>
        <w:jc w:val="both"/>
        <w:rPr>
          <w:lang w:val="el-GR"/>
        </w:rPr>
      </w:pPr>
    </w:p>
    <w:p w14:paraId="2A4FF808" w14:textId="4186E809" w:rsidR="00C07CE5" w:rsidRDefault="00475E4C" w:rsidP="00C07CE5">
      <w:pPr>
        <w:spacing w:after="0" w:line="240" w:lineRule="auto"/>
        <w:contextualSpacing/>
        <w:jc w:val="both"/>
        <w:rPr>
          <w:lang w:val="el-GR"/>
        </w:rPr>
      </w:pPr>
      <w:r>
        <w:rPr>
          <w:lang w:val="el-GR"/>
        </w:rPr>
        <w:t xml:space="preserve">Οι συχνότητες και τα </w:t>
      </w:r>
      <w:r w:rsidR="00C07CE5" w:rsidRPr="00C07CE5">
        <w:rPr>
          <w:lang w:val="el-GR"/>
        </w:rPr>
        <w:t xml:space="preserve">συστήματα </w:t>
      </w:r>
      <w:r w:rsidRPr="00475E4C">
        <w:rPr>
          <w:lang w:val="el-GR"/>
        </w:rPr>
        <w:t xml:space="preserve">τηλεφωνικών γραμμών επιχειρησιακής επικοινωνίας </w:t>
      </w:r>
      <w:r w:rsidR="00C07CE5" w:rsidRPr="00C07CE5">
        <w:rPr>
          <w:lang w:val="el-GR"/>
        </w:rPr>
        <w:t>επανήλθαν σε πλήρη λειτουργία από τις 17:00 τοπική ώρα</w:t>
      </w:r>
      <w:r w:rsidR="00C07CE5">
        <w:rPr>
          <w:lang w:val="el-GR"/>
        </w:rPr>
        <w:t>,</w:t>
      </w:r>
      <w:r w:rsidR="00C07CE5" w:rsidRPr="00C07CE5">
        <w:rPr>
          <w:lang w:val="el-GR"/>
        </w:rPr>
        <w:t xml:space="preserve"> και ανεστάλη η σχετική αγγελία</w:t>
      </w:r>
      <w:r w:rsidR="00C07CE5">
        <w:rPr>
          <w:lang w:val="el-GR"/>
        </w:rPr>
        <w:t xml:space="preserve"> ΝΟΤΑΜ</w:t>
      </w:r>
      <w:r w:rsidR="00C07CE5" w:rsidRPr="00C07CE5">
        <w:rPr>
          <w:lang w:val="el-GR"/>
        </w:rPr>
        <w:t>. Η  χωρητικότητα του εναερίου χώρου και η ροή της εναέριας κυκλοφορίας επαν</w:t>
      </w:r>
      <w:r w:rsidR="00C07CE5">
        <w:rPr>
          <w:lang w:val="el-GR"/>
        </w:rPr>
        <w:t xml:space="preserve">ήλθε </w:t>
      </w:r>
      <w:r w:rsidR="00C07CE5" w:rsidRPr="00C07CE5">
        <w:rPr>
          <w:lang w:val="el-GR"/>
        </w:rPr>
        <w:t>στα κανονικά επίπεδα</w:t>
      </w:r>
      <w:r w:rsidR="00C07CE5">
        <w:rPr>
          <w:lang w:val="el-GR"/>
        </w:rPr>
        <w:t xml:space="preserve"> από </w:t>
      </w:r>
      <w:r w:rsidR="00054351">
        <w:rPr>
          <w:lang w:val="el-GR"/>
        </w:rPr>
        <w:t>17</w:t>
      </w:r>
      <w:r w:rsidR="00C07CE5">
        <w:rPr>
          <w:lang w:val="el-GR"/>
        </w:rPr>
        <w:t>:</w:t>
      </w:r>
      <w:r w:rsidR="00054351">
        <w:rPr>
          <w:lang w:val="el-GR"/>
        </w:rPr>
        <w:t>45</w:t>
      </w:r>
      <w:r w:rsidR="00C07CE5" w:rsidRPr="00C07CE5">
        <w:rPr>
          <w:lang w:val="el-GR"/>
        </w:rPr>
        <w:t>.</w:t>
      </w:r>
      <w:r w:rsidR="00C07CE5">
        <w:rPr>
          <w:lang w:val="el-GR"/>
        </w:rPr>
        <w:t xml:space="preserve"> </w:t>
      </w:r>
      <w:r w:rsidR="00C07CE5" w:rsidRPr="00C07CE5">
        <w:rPr>
          <w:lang w:val="el-GR"/>
        </w:rPr>
        <w:t>Σε όλα τα στάδια της διαχείρισης του συμβάντος διασφαλίστηκε πλήρως η ασφάλεια των πτήσεων, σύμφωνα με τα διεθνή πρότυπα</w:t>
      </w:r>
      <w:r w:rsidR="00C07CE5">
        <w:rPr>
          <w:lang w:val="el-GR"/>
        </w:rPr>
        <w:t>.</w:t>
      </w:r>
    </w:p>
    <w:p w14:paraId="20C9D0B7" w14:textId="77777777" w:rsidR="00C07CE5" w:rsidRPr="00C07CE5" w:rsidRDefault="00C07CE5" w:rsidP="00C07CE5">
      <w:pPr>
        <w:spacing w:after="0" w:line="240" w:lineRule="auto"/>
        <w:contextualSpacing/>
        <w:jc w:val="both"/>
        <w:rPr>
          <w:lang w:val="el-GR"/>
        </w:rPr>
      </w:pPr>
    </w:p>
    <w:p w14:paraId="6EDCEF60" w14:textId="4D815EA0" w:rsidR="00C07CE5" w:rsidRDefault="00134515" w:rsidP="00134515">
      <w:pPr>
        <w:spacing w:after="0" w:line="240" w:lineRule="auto"/>
        <w:contextualSpacing/>
        <w:jc w:val="both"/>
        <w:rPr>
          <w:lang w:val="el-GR"/>
        </w:rPr>
      </w:pPr>
      <w:r w:rsidRPr="00134515">
        <w:rPr>
          <w:lang w:val="el-GR"/>
        </w:rPr>
        <w:t>Οι γενεσιουργιές αιτίες του τεχνικού προβλήματος, το οποίο δεν έχει καταγραφεί στο παρελθόν με αυτή την έκταση και μορφή, τελούν υπό ενδελεχή διερεύνηση από τους Ηλεκτρονικούς Μηχανικούς της ΥΠΑ, σύμφωνα με τις προβλεπόμενες διαδικασίες. Παράλληλα, συνεχίζονται οι έλεγχοι σε όλους τους αναμεταβιβαστικούς σταθμούς, ενώ πραγματοποιείται πτήση ελέγχου του φάσματος συχνοτήτων με αεροσκάφος της ΥΠΑ, με τη συνδρομή της ΕΕΤΤ.</w:t>
      </w:r>
    </w:p>
    <w:p w14:paraId="5AB49F46" w14:textId="77777777" w:rsidR="00134515" w:rsidRPr="00134515" w:rsidRDefault="00134515" w:rsidP="00134515">
      <w:pPr>
        <w:spacing w:after="0" w:line="240" w:lineRule="auto"/>
        <w:contextualSpacing/>
        <w:jc w:val="both"/>
        <w:rPr>
          <w:lang w:val="el-GR"/>
        </w:rPr>
      </w:pPr>
    </w:p>
    <w:p w14:paraId="58F4ADDE" w14:textId="5CFD4E29" w:rsidR="00C07CE5" w:rsidRPr="00C07CE5" w:rsidRDefault="00C07CE5" w:rsidP="00C07CE5">
      <w:pPr>
        <w:spacing w:after="0" w:line="240" w:lineRule="auto"/>
        <w:contextualSpacing/>
        <w:jc w:val="both"/>
        <w:rPr>
          <w:lang w:val="el-GR"/>
        </w:rPr>
      </w:pPr>
      <w:r w:rsidRPr="00C07CE5">
        <w:rPr>
          <w:lang w:val="el-GR"/>
        </w:rPr>
        <w:t xml:space="preserve">Η ΥΠΑ συνεργάζεται στενά </w:t>
      </w:r>
      <w:r w:rsidR="00EE1990">
        <w:rPr>
          <w:lang w:val="el-GR"/>
        </w:rPr>
        <w:t xml:space="preserve">με </w:t>
      </w:r>
      <w:r w:rsidRPr="00C07CE5">
        <w:rPr>
          <w:lang w:val="el-GR"/>
        </w:rPr>
        <w:t xml:space="preserve">τον φορέα επικοινωνιών </w:t>
      </w:r>
      <w:r>
        <w:rPr>
          <w:lang w:val="el-GR"/>
        </w:rPr>
        <w:t>ΟΤΕ</w:t>
      </w:r>
      <w:r w:rsidRPr="00C07CE5">
        <w:rPr>
          <w:lang w:val="el-GR"/>
        </w:rPr>
        <w:t xml:space="preserve"> για την πλήρη τεκμηρίωση του </w:t>
      </w:r>
      <w:r w:rsidR="00C06DB9">
        <w:rPr>
          <w:lang w:val="el-GR"/>
        </w:rPr>
        <w:t xml:space="preserve">περιστατικού </w:t>
      </w:r>
      <w:r w:rsidRPr="00C07CE5">
        <w:rPr>
          <w:lang w:val="el-GR"/>
        </w:rPr>
        <w:t xml:space="preserve">και τη λήψη μέτρων πρόληψης. </w:t>
      </w:r>
    </w:p>
    <w:p w14:paraId="1ED86DC0" w14:textId="77777777" w:rsidR="0097238C" w:rsidRPr="0097238C" w:rsidRDefault="0097238C" w:rsidP="0097238C">
      <w:pPr>
        <w:spacing w:after="0" w:line="240" w:lineRule="auto"/>
        <w:contextualSpacing/>
        <w:jc w:val="both"/>
        <w:rPr>
          <w:lang w:val="el-GR"/>
        </w:rPr>
      </w:pPr>
    </w:p>
    <w:p w14:paraId="682F490B" w14:textId="140D00F1" w:rsidR="005D1463" w:rsidRPr="000270AE" w:rsidRDefault="005D1463" w:rsidP="005D1463">
      <w:pPr>
        <w:spacing w:after="0" w:line="240" w:lineRule="auto"/>
        <w:contextualSpacing/>
        <w:jc w:val="both"/>
        <w:rPr>
          <w:lang w:val="el-GR"/>
        </w:rPr>
      </w:pPr>
    </w:p>
    <w:p w14:paraId="214425E4" w14:textId="43E010F3" w:rsidR="00AB607D" w:rsidRPr="000959B7" w:rsidRDefault="00AB607D" w:rsidP="005D1463">
      <w:pPr>
        <w:spacing w:after="0" w:line="240" w:lineRule="auto"/>
        <w:contextualSpacing/>
        <w:jc w:val="both"/>
        <w:rPr>
          <w:lang w:val="el-GR"/>
        </w:rPr>
      </w:pPr>
    </w:p>
    <w:p w14:paraId="66F105BE" w14:textId="47764954" w:rsidR="002362CD" w:rsidRPr="00237C38" w:rsidRDefault="002362CD" w:rsidP="002362CD">
      <w:pPr>
        <w:spacing w:after="0" w:line="240" w:lineRule="auto"/>
        <w:ind w:left="360"/>
        <w:contextualSpacing/>
        <w:jc w:val="right"/>
        <w:rPr>
          <w:lang w:val="el-GR"/>
        </w:rPr>
      </w:pPr>
      <w:r w:rsidRPr="00886022">
        <w:rPr>
          <w:b/>
          <w:bCs/>
          <w:szCs w:val="23"/>
          <w:lang w:val="el-GR"/>
        </w:rPr>
        <w:t>Γραφείο Τύπου ΥΠΑ</w:t>
      </w:r>
    </w:p>
    <w:sectPr w:rsidR="002362CD" w:rsidRPr="00237C3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B039" w14:textId="77777777" w:rsidR="002F475D" w:rsidRDefault="002F475D" w:rsidP="00720810">
      <w:pPr>
        <w:spacing w:after="0" w:line="240" w:lineRule="auto"/>
      </w:pPr>
      <w:r>
        <w:separator/>
      </w:r>
    </w:p>
  </w:endnote>
  <w:endnote w:type="continuationSeparator" w:id="0">
    <w:p w14:paraId="292354BA" w14:textId="77777777" w:rsidR="002F475D" w:rsidRDefault="002F475D" w:rsidP="0072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2118" w14:textId="77777777" w:rsidR="00CC776D" w:rsidRDefault="00CC776D">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163128"/>
      <w:docPartObj>
        <w:docPartGallery w:val="Page Numbers (Bottom of Page)"/>
        <w:docPartUnique/>
      </w:docPartObj>
    </w:sdtPr>
    <w:sdtEndPr/>
    <w:sdtContent>
      <w:sdt>
        <w:sdtPr>
          <w:id w:val="1728636285"/>
          <w:docPartObj>
            <w:docPartGallery w:val="Page Numbers (Top of Page)"/>
            <w:docPartUnique/>
          </w:docPartObj>
        </w:sdtPr>
        <w:sdtEndPr/>
        <w:sdtContent>
          <w:p w14:paraId="6A3C83E3" w14:textId="12C61B6C" w:rsidR="00720810" w:rsidRDefault="00720810">
            <w:pPr>
              <w:pStyle w:val="ab"/>
              <w:jc w:val="center"/>
            </w:pPr>
            <w:r w:rsidRPr="00442A6E">
              <w:rPr>
                <w:sz w:val="22"/>
                <w:szCs w:val="22"/>
                <w:lang w:val="el-GR"/>
              </w:rPr>
              <w:t>Σελίδα</w:t>
            </w:r>
            <w:r w:rsidRPr="00442A6E">
              <w:rPr>
                <w:sz w:val="22"/>
                <w:szCs w:val="22"/>
              </w:rPr>
              <w:t xml:space="preserve"> </w:t>
            </w:r>
            <w:r w:rsidRPr="00442A6E">
              <w:rPr>
                <w:b/>
                <w:bCs/>
                <w:sz w:val="22"/>
                <w:szCs w:val="22"/>
              </w:rPr>
              <w:fldChar w:fldCharType="begin"/>
            </w:r>
            <w:r w:rsidRPr="00442A6E">
              <w:rPr>
                <w:b/>
                <w:bCs/>
                <w:sz w:val="22"/>
                <w:szCs w:val="22"/>
              </w:rPr>
              <w:instrText xml:space="preserve"> PAGE </w:instrText>
            </w:r>
            <w:r w:rsidRPr="00442A6E">
              <w:rPr>
                <w:b/>
                <w:bCs/>
                <w:sz w:val="22"/>
                <w:szCs w:val="22"/>
              </w:rPr>
              <w:fldChar w:fldCharType="separate"/>
            </w:r>
            <w:r w:rsidRPr="00442A6E">
              <w:rPr>
                <w:b/>
                <w:bCs/>
                <w:noProof/>
                <w:sz w:val="22"/>
                <w:szCs w:val="22"/>
              </w:rPr>
              <w:t>2</w:t>
            </w:r>
            <w:r w:rsidRPr="00442A6E">
              <w:rPr>
                <w:b/>
                <w:bCs/>
                <w:sz w:val="22"/>
                <w:szCs w:val="22"/>
              </w:rPr>
              <w:fldChar w:fldCharType="end"/>
            </w:r>
            <w:r w:rsidRPr="00442A6E">
              <w:rPr>
                <w:sz w:val="22"/>
                <w:szCs w:val="22"/>
              </w:rPr>
              <w:t xml:space="preserve"> </w:t>
            </w:r>
            <w:r w:rsidRPr="00442A6E">
              <w:rPr>
                <w:sz w:val="22"/>
                <w:szCs w:val="22"/>
                <w:lang w:val="el-GR"/>
              </w:rPr>
              <w:t>από</w:t>
            </w:r>
            <w:r w:rsidRPr="00442A6E">
              <w:rPr>
                <w:sz w:val="22"/>
                <w:szCs w:val="22"/>
              </w:rPr>
              <w:t xml:space="preserve"> </w:t>
            </w:r>
            <w:r w:rsidRPr="00442A6E">
              <w:rPr>
                <w:b/>
                <w:bCs/>
                <w:sz w:val="22"/>
                <w:szCs w:val="22"/>
              </w:rPr>
              <w:fldChar w:fldCharType="begin"/>
            </w:r>
            <w:r w:rsidRPr="00442A6E">
              <w:rPr>
                <w:b/>
                <w:bCs/>
                <w:sz w:val="22"/>
                <w:szCs w:val="22"/>
              </w:rPr>
              <w:instrText xml:space="preserve"> NUMPAGES  </w:instrText>
            </w:r>
            <w:r w:rsidRPr="00442A6E">
              <w:rPr>
                <w:b/>
                <w:bCs/>
                <w:sz w:val="22"/>
                <w:szCs w:val="22"/>
              </w:rPr>
              <w:fldChar w:fldCharType="separate"/>
            </w:r>
            <w:r w:rsidRPr="00442A6E">
              <w:rPr>
                <w:b/>
                <w:bCs/>
                <w:noProof/>
                <w:sz w:val="22"/>
                <w:szCs w:val="22"/>
              </w:rPr>
              <w:t>2</w:t>
            </w:r>
            <w:r w:rsidRPr="00442A6E">
              <w:rPr>
                <w:b/>
                <w:bCs/>
                <w:sz w:val="22"/>
                <w:szCs w:val="22"/>
              </w:rPr>
              <w:fldChar w:fldCharType="end"/>
            </w:r>
          </w:p>
        </w:sdtContent>
      </w:sdt>
    </w:sdtContent>
  </w:sdt>
  <w:p w14:paraId="3DBD4F10" w14:textId="77777777" w:rsidR="00720810" w:rsidRDefault="00720810">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A642" w14:textId="77777777" w:rsidR="00CC776D" w:rsidRDefault="00CC776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CB724" w14:textId="77777777" w:rsidR="002F475D" w:rsidRDefault="002F475D" w:rsidP="00720810">
      <w:pPr>
        <w:spacing w:after="0" w:line="240" w:lineRule="auto"/>
      </w:pPr>
      <w:r>
        <w:separator/>
      </w:r>
    </w:p>
  </w:footnote>
  <w:footnote w:type="continuationSeparator" w:id="0">
    <w:p w14:paraId="62DF35F4" w14:textId="77777777" w:rsidR="002F475D" w:rsidRDefault="002F475D" w:rsidP="00720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70AAF" w14:textId="77777777" w:rsidR="00CC776D" w:rsidRDefault="00CC776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c"/>
      <w:tblW w:w="4400" w:type="dxa"/>
      <w:tblInd w:w="-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tblGrid>
    <w:tr w:rsidR="00CC776D" w:rsidRPr="00C709C1" w14:paraId="05B96421" w14:textId="77777777" w:rsidTr="00CC776D">
      <w:tc>
        <w:tcPr>
          <w:tcW w:w="4400" w:type="dxa"/>
        </w:tcPr>
        <w:p w14:paraId="25C5D92D" w14:textId="0F7CAA4A" w:rsidR="00CC776D" w:rsidRPr="008C1CCD" w:rsidRDefault="00CC776D" w:rsidP="00BA358B">
          <w:pPr>
            <w:jc w:val="center"/>
            <w:rPr>
              <w:lang w:val="en-US"/>
            </w:rPr>
          </w:pPr>
          <w:r>
            <w:rPr>
              <w:noProof/>
            </w:rPr>
            <w:drawing>
              <wp:anchor distT="0" distB="0" distL="114300" distR="114300" simplePos="0" relativeHeight="251662336" behindDoc="1" locked="0" layoutInCell="1" allowOverlap="1" wp14:anchorId="2DBFB40B" wp14:editId="004A5A71">
                <wp:simplePos x="0" y="0"/>
                <wp:positionH relativeFrom="column">
                  <wp:posOffset>965201</wp:posOffset>
                </wp:positionH>
                <wp:positionV relativeFrom="paragraph">
                  <wp:posOffset>0</wp:posOffset>
                </wp:positionV>
                <wp:extent cx="735330" cy="569068"/>
                <wp:effectExtent l="0" t="0" r="7620" b="2540"/>
                <wp:wrapNone/>
                <wp:docPr id="546593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016" cy="5719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932536" w14:textId="77777777" w:rsidR="00CC776D" w:rsidRPr="008C1CCD" w:rsidRDefault="00CC776D" w:rsidP="00BA358B">
          <w:pPr>
            <w:jc w:val="center"/>
            <w:rPr>
              <w:rFonts w:ascii="Arial" w:hAnsi="Arial" w:cs="Arial"/>
              <w:b/>
              <w:sz w:val="18"/>
              <w:lang w:val="en-US"/>
            </w:rPr>
          </w:pPr>
        </w:p>
        <w:p w14:paraId="11538B75" w14:textId="77777777" w:rsidR="00CC776D" w:rsidRPr="008C1CCD" w:rsidRDefault="00CC776D" w:rsidP="00BA358B">
          <w:pPr>
            <w:jc w:val="center"/>
            <w:rPr>
              <w:rFonts w:ascii="Arial" w:hAnsi="Arial" w:cs="Arial"/>
              <w:b/>
              <w:sz w:val="18"/>
              <w:lang w:val="en-US"/>
            </w:rPr>
          </w:pPr>
        </w:p>
        <w:p w14:paraId="710436E3" w14:textId="77777777" w:rsidR="00CC776D" w:rsidRPr="008C1CCD" w:rsidRDefault="00CC776D" w:rsidP="00BA358B">
          <w:pPr>
            <w:jc w:val="center"/>
            <w:rPr>
              <w:rFonts w:ascii="Arial" w:hAnsi="Arial" w:cs="Arial"/>
              <w:b/>
              <w:sz w:val="18"/>
              <w:lang w:val="en-US"/>
            </w:rPr>
          </w:pPr>
        </w:p>
        <w:p w14:paraId="347EC396" w14:textId="4D19C76B" w:rsidR="00CC776D" w:rsidRDefault="00CC776D" w:rsidP="00BA358B">
          <w:pPr>
            <w:jc w:val="center"/>
            <w:rPr>
              <w:rFonts w:ascii="Arial" w:hAnsi="Arial" w:cs="Arial"/>
              <w:b/>
              <w:sz w:val="18"/>
              <w:lang w:val="en-US"/>
            </w:rPr>
          </w:pPr>
          <w:r w:rsidRPr="00B64D76">
            <w:rPr>
              <w:rFonts w:ascii="Arial" w:hAnsi="Arial" w:cs="Arial"/>
              <w:b/>
              <w:sz w:val="18"/>
            </w:rPr>
            <w:t>ΥΠΗΡΕΣΙΑ</w:t>
          </w:r>
          <w:r w:rsidRPr="00B057D1">
            <w:rPr>
              <w:rFonts w:ascii="Arial" w:hAnsi="Arial" w:cs="Arial"/>
              <w:b/>
              <w:sz w:val="18"/>
              <w:lang w:val="en-US"/>
            </w:rPr>
            <w:t xml:space="preserve"> </w:t>
          </w:r>
          <w:r w:rsidRPr="00B64D76">
            <w:rPr>
              <w:rFonts w:ascii="Arial" w:hAnsi="Arial" w:cs="Arial"/>
              <w:b/>
              <w:sz w:val="18"/>
            </w:rPr>
            <w:t>ΠΟΛΙΤΙΚΗΣ</w:t>
          </w:r>
          <w:r w:rsidRPr="00B057D1">
            <w:rPr>
              <w:rFonts w:ascii="Arial" w:hAnsi="Arial" w:cs="Arial"/>
              <w:b/>
              <w:sz w:val="18"/>
              <w:lang w:val="en-US"/>
            </w:rPr>
            <w:t xml:space="preserve"> </w:t>
          </w:r>
          <w:r w:rsidRPr="00B64D76">
            <w:rPr>
              <w:rFonts w:ascii="Arial" w:hAnsi="Arial" w:cs="Arial"/>
              <w:b/>
              <w:sz w:val="18"/>
            </w:rPr>
            <w:t>ΑΕΡΟΠΟΡΙΑΣ</w:t>
          </w:r>
        </w:p>
        <w:p w14:paraId="7E221AFE" w14:textId="77777777" w:rsidR="00CC776D" w:rsidRDefault="00CC776D" w:rsidP="00BA358B">
          <w:pPr>
            <w:jc w:val="center"/>
            <w:rPr>
              <w:rFonts w:ascii="Arial" w:hAnsi="Arial" w:cs="Arial"/>
              <w:b/>
              <w:sz w:val="18"/>
              <w:lang w:val="en-US"/>
            </w:rPr>
          </w:pPr>
          <w:r>
            <w:rPr>
              <w:rFonts w:ascii="Arial" w:hAnsi="Arial" w:cs="Arial"/>
              <w:b/>
              <w:sz w:val="18"/>
              <w:lang w:val="en-US"/>
            </w:rPr>
            <w:t xml:space="preserve">HELLENIC AVIATION SERVICE PROVIDER </w:t>
          </w:r>
        </w:p>
        <w:p w14:paraId="3A270361" w14:textId="77777777" w:rsidR="00CC776D" w:rsidRPr="00BA358B" w:rsidRDefault="00CC776D" w:rsidP="00BA358B">
          <w:pPr>
            <w:jc w:val="center"/>
            <w:rPr>
              <w:lang w:val="en-US"/>
            </w:rPr>
          </w:pPr>
        </w:p>
      </w:tc>
    </w:tr>
    <w:tr w:rsidR="00CC776D" w:rsidRPr="00B057D1" w14:paraId="04C4E0B0" w14:textId="77777777" w:rsidTr="00CC776D">
      <w:trPr>
        <w:trHeight w:val="44"/>
      </w:trPr>
      <w:tc>
        <w:tcPr>
          <w:tcW w:w="4400" w:type="dxa"/>
        </w:tcPr>
        <w:p w14:paraId="63E28994" w14:textId="77777777" w:rsidR="00CC776D" w:rsidRPr="00C224C1" w:rsidRDefault="00CC776D" w:rsidP="000E4039">
          <w:pPr>
            <w:rPr>
              <w:rFonts w:ascii="Arial" w:hAnsi="Arial" w:cs="Arial"/>
              <w:b/>
              <w:sz w:val="18"/>
              <w:lang w:val="en-US"/>
            </w:rPr>
          </w:pPr>
        </w:p>
      </w:tc>
    </w:tr>
  </w:tbl>
  <w:p w14:paraId="4DF6F029" w14:textId="2070ED29" w:rsidR="00BA358B" w:rsidRPr="00BC203A" w:rsidRDefault="00BC203A" w:rsidP="00B24F6A">
    <w:pPr>
      <w:pStyle w:val="aa"/>
    </w:pPr>
    <w:r>
      <w:rPr>
        <w:noProof/>
        <w:lang w:val="el-GR"/>
      </w:rPr>
      <w:drawing>
        <wp:anchor distT="0" distB="0" distL="114300" distR="114300" simplePos="0" relativeHeight="251660288" behindDoc="1" locked="0" layoutInCell="0" allowOverlap="1" wp14:anchorId="15AEC013" wp14:editId="43BA04E1">
          <wp:simplePos x="0" y="0"/>
          <wp:positionH relativeFrom="margin">
            <wp:posOffset>571500</wp:posOffset>
          </wp:positionH>
          <wp:positionV relativeFrom="margin">
            <wp:posOffset>2036445</wp:posOffset>
          </wp:positionV>
          <wp:extent cx="4857750" cy="3886835"/>
          <wp:effectExtent l="38100" t="0" r="38100" b="37465"/>
          <wp:wrapNone/>
          <wp:docPr id="15889448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77431642"/>
                  <pic:cNvPicPr>
                    <a:picLocks noChangeAspect="1" noChangeArrowheads="1"/>
                  </pic:cNvPicPr>
                </pic:nvPicPr>
                <pic:blipFill>
                  <a:blip r:embed="rId2" cstate="print">
                    <a:lum bright="70000" contrast="-70000"/>
                    <a:extLst>
                      <a:ext uri="{BEBA8EAE-BF5A-486C-A8C5-ECC9F3942E4B}">
                        <a14:imgProps xmlns:a14="http://schemas.microsoft.com/office/drawing/2010/main">
                          <a14:imgLayer r:embed="rId3">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4857750" cy="3886835"/>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8F84" w14:textId="77777777" w:rsidR="00CC776D" w:rsidRDefault="00CC776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1C4"/>
    <w:multiLevelType w:val="hybridMultilevel"/>
    <w:tmpl w:val="BA9C6A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D055AB"/>
    <w:multiLevelType w:val="hybridMultilevel"/>
    <w:tmpl w:val="6D18C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1F14CD"/>
    <w:multiLevelType w:val="hybridMultilevel"/>
    <w:tmpl w:val="C73E0AFA"/>
    <w:lvl w:ilvl="0" w:tplc="0409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41C96C44"/>
    <w:multiLevelType w:val="hybridMultilevel"/>
    <w:tmpl w:val="C6123E60"/>
    <w:lvl w:ilvl="0" w:tplc="3F0052C2">
      <w:start w:val="1"/>
      <w:numFmt w:val="decimal"/>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AC4239"/>
    <w:multiLevelType w:val="multilevel"/>
    <w:tmpl w:val="87E01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5A476D"/>
    <w:multiLevelType w:val="hybridMultilevel"/>
    <w:tmpl w:val="C7A48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2254499"/>
    <w:multiLevelType w:val="hybridMultilevel"/>
    <w:tmpl w:val="F1166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7685942">
    <w:abstractNumId w:val="5"/>
  </w:num>
  <w:num w:numId="2" w16cid:durableId="684479573">
    <w:abstractNumId w:val="0"/>
  </w:num>
  <w:num w:numId="3" w16cid:durableId="782042260">
    <w:abstractNumId w:val="3"/>
  </w:num>
  <w:num w:numId="4" w16cid:durableId="798912193">
    <w:abstractNumId w:val="1"/>
  </w:num>
  <w:num w:numId="5" w16cid:durableId="1920170118">
    <w:abstractNumId w:val="2"/>
  </w:num>
  <w:num w:numId="6" w16cid:durableId="1234775120">
    <w:abstractNumId w:val="4"/>
  </w:num>
  <w:num w:numId="7" w16cid:durableId="425080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99"/>
    <w:rsid w:val="00000EE6"/>
    <w:rsid w:val="0000677C"/>
    <w:rsid w:val="00007795"/>
    <w:rsid w:val="00022A64"/>
    <w:rsid w:val="0002609C"/>
    <w:rsid w:val="000270AE"/>
    <w:rsid w:val="00027B70"/>
    <w:rsid w:val="00033FA0"/>
    <w:rsid w:val="00040144"/>
    <w:rsid w:val="000508A3"/>
    <w:rsid w:val="00052A29"/>
    <w:rsid w:val="00054351"/>
    <w:rsid w:val="00055099"/>
    <w:rsid w:val="00064929"/>
    <w:rsid w:val="00070310"/>
    <w:rsid w:val="00074933"/>
    <w:rsid w:val="00094FE3"/>
    <w:rsid w:val="000959B7"/>
    <w:rsid w:val="00095C2C"/>
    <w:rsid w:val="000A6926"/>
    <w:rsid w:val="000B41D2"/>
    <w:rsid w:val="000B59E8"/>
    <w:rsid w:val="000C0BF7"/>
    <w:rsid w:val="000C6E8E"/>
    <w:rsid w:val="000D247D"/>
    <w:rsid w:val="000E4039"/>
    <w:rsid w:val="000F33E2"/>
    <w:rsid w:val="001174D4"/>
    <w:rsid w:val="00125048"/>
    <w:rsid w:val="00125E2E"/>
    <w:rsid w:val="001319F0"/>
    <w:rsid w:val="00133B19"/>
    <w:rsid w:val="00134515"/>
    <w:rsid w:val="00140420"/>
    <w:rsid w:val="00143B44"/>
    <w:rsid w:val="00146CF7"/>
    <w:rsid w:val="00152CFE"/>
    <w:rsid w:val="00156AAF"/>
    <w:rsid w:val="001614DF"/>
    <w:rsid w:val="001672AC"/>
    <w:rsid w:val="00171AC6"/>
    <w:rsid w:val="0018111F"/>
    <w:rsid w:val="001827B5"/>
    <w:rsid w:val="00193A86"/>
    <w:rsid w:val="001B0218"/>
    <w:rsid w:val="001C57BC"/>
    <w:rsid w:val="001C6C0B"/>
    <w:rsid w:val="001D1CAA"/>
    <w:rsid w:val="001F3188"/>
    <w:rsid w:val="001F442D"/>
    <w:rsid w:val="001F4DFA"/>
    <w:rsid w:val="001F58BB"/>
    <w:rsid w:val="001F7B0B"/>
    <w:rsid w:val="002159E7"/>
    <w:rsid w:val="00216DC3"/>
    <w:rsid w:val="0022039E"/>
    <w:rsid w:val="0022582A"/>
    <w:rsid w:val="002362CD"/>
    <w:rsid w:val="00237C38"/>
    <w:rsid w:val="00245E2E"/>
    <w:rsid w:val="00273697"/>
    <w:rsid w:val="00276AE4"/>
    <w:rsid w:val="00282B46"/>
    <w:rsid w:val="002860BC"/>
    <w:rsid w:val="002A28CB"/>
    <w:rsid w:val="002B1EC7"/>
    <w:rsid w:val="002C43BA"/>
    <w:rsid w:val="002D3F70"/>
    <w:rsid w:val="002E13EB"/>
    <w:rsid w:val="002E7DC1"/>
    <w:rsid w:val="002F33CE"/>
    <w:rsid w:val="002F475D"/>
    <w:rsid w:val="00312857"/>
    <w:rsid w:val="003305E5"/>
    <w:rsid w:val="00342C71"/>
    <w:rsid w:val="00344A53"/>
    <w:rsid w:val="003539AE"/>
    <w:rsid w:val="003540FC"/>
    <w:rsid w:val="003610C0"/>
    <w:rsid w:val="00373DC2"/>
    <w:rsid w:val="003B4EED"/>
    <w:rsid w:val="003C144C"/>
    <w:rsid w:val="003C22C0"/>
    <w:rsid w:val="003D1EDB"/>
    <w:rsid w:val="003D3C14"/>
    <w:rsid w:val="003D3C77"/>
    <w:rsid w:val="003D7D44"/>
    <w:rsid w:val="003F43A3"/>
    <w:rsid w:val="003F5226"/>
    <w:rsid w:val="00403C42"/>
    <w:rsid w:val="004054A0"/>
    <w:rsid w:val="004102CE"/>
    <w:rsid w:val="004118FA"/>
    <w:rsid w:val="00415223"/>
    <w:rsid w:val="00420A17"/>
    <w:rsid w:val="00427073"/>
    <w:rsid w:val="00434529"/>
    <w:rsid w:val="00436105"/>
    <w:rsid w:val="00442A6E"/>
    <w:rsid w:val="0044418D"/>
    <w:rsid w:val="00464C82"/>
    <w:rsid w:val="00465351"/>
    <w:rsid w:val="00475E4C"/>
    <w:rsid w:val="00484283"/>
    <w:rsid w:val="004916AB"/>
    <w:rsid w:val="00496FF9"/>
    <w:rsid w:val="004A54D4"/>
    <w:rsid w:val="004A60A1"/>
    <w:rsid w:val="004A63D4"/>
    <w:rsid w:val="004B13E9"/>
    <w:rsid w:val="004B7B8A"/>
    <w:rsid w:val="004C628E"/>
    <w:rsid w:val="004D4808"/>
    <w:rsid w:val="004E5CD5"/>
    <w:rsid w:val="004F0134"/>
    <w:rsid w:val="004F05C5"/>
    <w:rsid w:val="00505AE1"/>
    <w:rsid w:val="00505B3D"/>
    <w:rsid w:val="00531AD9"/>
    <w:rsid w:val="00536E6E"/>
    <w:rsid w:val="00540533"/>
    <w:rsid w:val="00554708"/>
    <w:rsid w:val="00555611"/>
    <w:rsid w:val="00560B31"/>
    <w:rsid w:val="005643DE"/>
    <w:rsid w:val="00566652"/>
    <w:rsid w:val="005675A9"/>
    <w:rsid w:val="00571E2D"/>
    <w:rsid w:val="00594FB7"/>
    <w:rsid w:val="005A151B"/>
    <w:rsid w:val="005A3017"/>
    <w:rsid w:val="005A4946"/>
    <w:rsid w:val="005B4450"/>
    <w:rsid w:val="005C2FF3"/>
    <w:rsid w:val="005D1463"/>
    <w:rsid w:val="005D23D5"/>
    <w:rsid w:val="005D33A4"/>
    <w:rsid w:val="005F007D"/>
    <w:rsid w:val="005F6CD2"/>
    <w:rsid w:val="00601A05"/>
    <w:rsid w:val="00604932"/>
    <w:rsid w:val="00610FCE"/>
    <w:rsid w:val="00627F7F"/>
    <w:rsid w:val="006432AA"/>
    <w:rsid w:val="0065285B"/>
    <w:rsid w:val="00653435"/>
    <w:rsid w:val="006540F0"/>
    <w:rsid w:val="00660A8D"/>
    <w:rsid w:val="00671AE6"/>
    <w:rsid w:val="00675DB8"/>
    <w:rsid w:val="00677AA5"/>
    <w:rsid w:val="006911AE"/>
    <w:rsid w:val="006A1B8B"/>
    <w:rsid w:val="006A51FA"/>
    <w:rsid w:val="006B49DD"/>
    <w:rsid w:val="006E34B5"/>
    <w:rsid w:val="00716D08"/>
    <w:rsid w:val="00720810"/>
    <w:rsid w:val="007502D8"/>
    <w:rsid w:val="00753637"/>
    <w:rsid w:val="00754346"/>
    <w:rsid w:val="007665A2"/>
    <w:rsid w:val="007700F2"/>
    <w:rsid w:val="00773D7C"/>
    <w:rsid w:val="00786FC6"/>
    <w:rsid w:val="00793990"/>
    <w:rsid w:val="007B13AF"/>
    <w:rsid w:val="007B5708"/>
    <w:rsid w:val="007B578C"/>
    <w:rsid w:val="007B6F78"/>
    <w:rsid w:val="007C0C31"/>
    <w:rsid w:val="007C1FEC"/>
    <w:rsid w:val="007C3494"/>
    <w:rsid w:val="007D6D33"/>
    <w:rsid w:val="007D736C"/>
    <w:rsid w:val="007E7B87"/>
    <w:rsid w:val="008004FD"/>
    <w:rsid w:val="00821B45"/>
    <w:rsid w:val="00826CCB"/>
    <w:rsid w:val="0083235B"/>
    <w:rsid w:val="00834541"/>
    <w:rsid w:val="008368A3"/>
    <w:rsid w:val="00843150"/>
    <w:rsid w:val="00843403"/>
    <w:rsid w:val="00843B47"/>
    <w:rsid w:val="00864CC0"/>
    <w:rsid w:val="00865A4A"/>
    <w:rsid w:val="00876DEC"/>
    <w:rsid w:val="00886022"/>
    <w:rsid w:val="00891288"/>
    <w:rsid w:val="008913D7"/>
    <w:rsid w:val="008937A7"/>
    <w:rsid w:val="00894B26"/>
    <w:rsid w:val="008B17CB"/>
    <w:rsid w:val="008C1CCD"/>
    <w:rsid w:val="008C5863"/>
    <w:rsid w:val="008D3BC7"/>
    <w:rsid w:val="008D5F2A"/>
    <w:rsid w:val="008E4E84"/>
    <w:rsid w:val="008E4FBD"/>
    <w:rsid w:val="008E78F1"/>
    <w:rsid w:val="008F328D"/>
    <w:rsid w:val="00907652"/>
    <w:rsid w:val="00912D76"/>
    <w:rsid w:val="00920A57"/>
    <w:rsid w:val="00921DB8"/>
    <w:rsid w:val="00923DAE"/>
    <w:rsid w:val="0092590C"/>
    <w:rsid w:val="00925EE0"/>
    <w:rsid w:val="00930AD0"/>
    <w:rsid w:val="00944815"/>
    <w:rsid w:val="00945897"/>
    <w:rsid w:val="0096050C"/>
    <w:rsid w:val="00966B49"/>
    <w:rsid w:val="00971A00"/>
    <w:rsid w:val="0097238C"/>
    <w:rsid w:val="00994977"/>
    <w:rsid w:val="009D1756"/>
    <w:rsid w:val="009D307F"/>
    <w:rsid w:val="009D4E03"/>
    <w:rsid w:val="009E258B"/>
    <w:rsid w:val="009F14CC"/>
    <w:rsid w:val="009F1F47"/>
    <w:rsid w:val="009F7CA9"/>
    <w:rsid w:val="00A169A3"/>
    <w:rsid w:val="00A267E8"/>
    <w:rsid w:val="00A318AF"/>
    <w:rsid w:val="00A31CBA"/>
    <w:rsid w:val="00A431FE"/>
    <w:rsid w:val="00A5323D"/>
    <w:rsid w:val="00A53642"/>
    <w:rsid w:val="00A537F9"/>
    <w:rsid w:val="00A55675"/>
    <w:rsid w:val="00A570F4"/>
    <w:rsid w:val="00A76475"/>
    <w:rsid w:val="00A800C7"/>
    <w:rsid w:val="00A80690"/>
    <w:rsid w:val="00A80BCE"/>
    <w:rsid w:val="00A828EA"/>
    <w:rsid w:val="00A916BD"/>
    <w:rsid w:val="00A93E22"/>
    <w:rsid w:val="00A9722E"/>
    <w:rsid w:val="00AA75ED"/>
    <w:rsid w:val="00AA76F5"/>
    <w:rsid w:val="00AB2B64"/>
    <w:rsid w:val="00AB607D"/>
    <w:rsid w:val="00AC7AAE"/>
    <w:rsid w:val="00AD1B69"/>
    <w:rsid w:val="00AE750F"/>
    <w:rsid w:val="00AF2C03"/>
    <w:rsid w:val="00B05FD7"/>
    <w:rsid w:val="00B112F4"/>
    <w:rsid w:val="00B12E5B"/>
    <w:rsid w:val="00B1498E"/>
    <w:rsid w:val="00B24F6A"/>
    <w:rsid w:val="00B32326"/>
    <w:rsid w:val="00B355E7"/>
    <w:rsid w:val="00B37054"/>
    <w:rsid w:val="00B666C9"/>
    <w:rsid w:val="00BA09A9"/>
    <w:rsid w:val="00BA1B82"/>
    <w:rsid w:val="00BA358B"/>
    <w:rsid w:val="00BA6090"/>
    <w:rsid w:val="00BC203A"/>
    <w:rsid w:val="00BC5583"/>
    <w:rsid w:val="00BD6624"/>
    <w:rsid w:val="00BE4209"/>
    <w:rsid w:val="00BE5DB4"/>
    <w:rsid w:val="00BF4F91"/>
    <w:rsid w:val="00C06DB9"/>
    <w:rsid w:val="00C07CE5"/>
    <w:rsid w:val="00C16768"/>
    <w:rsid w:val="00C17206"/>
    <w:rsid w:val="00C21CD5"/>
    <w:rsid w:val="00C224C1"/>
    <w:rsid w:val="00C245F9"/>
    <w:rsid w:val="00C2557B"/>
    <w:rsid w:val="00C357B6"/>
    <w:rsid w:val="00C40C8F"/>
    <w:rsid w:val="00C414F4"/>
    <w:rsid w:val="00C41797"/>
    <w:rsid w:val="00C557AF"/>
    <w:rsid w:val="00C56A2C"/>
    <w:rsid w:val="00C74774"/>
    <w:rsid w:val="00C77096"/>
    <w:rsid w:val="00C870A1"/>
    <w:rsid w:val="00C92184"/>
    <w:rsid w:val="00CA71B1"/>
    <w:rsid w:val="00CA793D"/>
    <w:rsid w:val="00CC26E7"/>
    <w:rsid w:val="00CC776D"/>
    <w:rsid w:val="00CD32A3"/>
    <w:rsid w:val="00CE20BE"/>
    <w:rsid w:val="00CF6855"/>
    <w:rsid w:val="00D02558"/>
    <w:rsid w:val="00D112A5"/>
    <w:rsid w:val="00D4308D"/>
    <w:rsid w:val="00D54129"/>
    <w:rsid w:val="00D61B0B"/>
    <w:rsid w:val="00D67775"/>
    <w:rsid w:val="00D71AA5"/>
    <w:rsid w:val="00D772EF"/>
    <w:rsid w:val="00D861FB"/>
    <w:rsid w:val="00D8726B"/>
    <w:rsid w:val="00D87BDC"/>
    <w:rsid w:val="00D97739"/>
    <w:rsid w:val="00DA72B4"/>
    <w:rsid w:val="00DA7776"/>
    <w:rsid w:val="00DC2A6C"/>
    <w:rsid w:val="00DC73E8"/>
    <w:rsid w:val="00DD3D42"/>
    <w:rsid w:val="00DF6B41"/>
    <w:rsid w:val="00E053A3"/>
    <w:rsid w:val="00E12A52"/>
    <w:rsid w:val="00E20227"/>
    <w:rsid w:val="00E314C1"/>
    <w:rsid w:val="00E41441"/>
    <w:rsid w:val="00E42D08"/>
    <w:rsid w:val="00E539E2"/>
    <w:rsid w:val="00E6237C"/>
    <w:rsid w:val="00E71EDD"/>
    <w:rsid w:val="00E77615"/>
    <w:rsid w:val="00E812C2"/>
    <w:rsid w:val="00E818F7"/>
    <w:rsid w:val="00E840AE"/>
    <w:rsid w:val="00E8531C"/>
    <w:rsid w:val="00E91DD2"/>
    <w:rsid w:val="00E924F5"/>
    <w:rsid w:val="00EB22C1"/>
    <w:rsid w:val="00EC537F"/>
    <w:rsid w:val="00EC7153"/>
    <w:rsid w:val="00EE1990"/>
    <w:rsid w:val="00EE2396"/>
    <w:rsid w:val="00EF4410"/>
    <w:rsid w:val="00F16BA6"/>
    <w:rsid w:val="00F25393"/>
    <w:rsid w:val="00F27C54"/>
    <w:rsid w:val="00F30D3B"/>
    <w:rsid w:val="00F44F9B"/>
    <w:rsid w:val="00F518C8"/>
    <w:rsid w:val="00F576EC"/>
    <w:rsid w:val="00F60316"/>
    <w:rsid w:val="00F63346"/>
    <w:rsid w:val="00F756DC"/>
    <w:rsid w:val="00F87A57"/>
    <w:rsid w:val="00FA570F"/>
    <w:rsid w:val="00FA66AD"/>
    <w:rsid w:val="00FB72EF"/>
    <w:rsid w:val="00FC0B40"/>
    <w:rsid w:val="00FC12C8"/>
    <w:rsid w:val="00FC4B30"/>
    <w:rsid w:val="00FC7EDC"/>
    <w:rsid w:val="00FD1983"/>
    <w:rsid w:val="00FE0AA7"/>
    <w:rsid w:val="00FE4409"/>
    <w:rsid w:val="00FF3866"/>
    <w:rsid w:val="00FF7F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A22CF"/>
  <w15:chartTrackingRefBased/>
  <w15:docId w15:val="{702A6CAC-A0BD-40D7-A129-FE597CEF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55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55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550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550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550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550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550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550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550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5509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5509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5509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5509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5509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5509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5509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5509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55099"/>
    <w:rPr>
      <w:rFonts w:eastAsiaTheme="majorEastAsia" w:cstheme="majorBidi"/>
      <w:color w:val="272727" w:themeColor="text1" w:themeTint="D8"/>
    </w:rPr>
  </w:style>
  <w:style w:type="paragraph" w:styleId="a3">
    <w:name w:val="Title"/>
    <w:basedOn w:val="a"/>
    <w:next w:val="a"/>
    <w:link w:val="Char"/>
    <w:uiPriority w:val="10"/>
    <w:qFormat/>
    <w:rsid w:val="000550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5509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509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5509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55099"/>
    <w:pPr>
      <w:spacing w:before="160"/>
      <w:jc w:val="center"/>
    </w:pPr>
    <w:rPr>
      <w:i/>
      <w:iCs/>
      <w:color w:val="404040" w:themeColor="text1" w:themeTint="BF"/>
    </w:rPr>
  </w:style>
  <w:style w:type="character" w:customStyle="1" w:styleId="Char1">
    <w:name w:val="Απόσπασμα Char"/>
    <w:basedOn w:val="a0"/>
    <w:link w:val="a5"/>
    <w:uiPriority w:val="29"/>
    <w:rsid w:val="00055099"/>
    <w:rPr>
      <w:i/>
      <w:iCs/>
      <w:color w:val="404040" w:themeColor="text1" w:themeTint="BF"/>
    </w:rPr>
  </w:style>
  <w:style w:type="paragraph" w:styleId="a6">
    <w:name w:val="List Paragraph"/>
    <w:basedOn w:val="a"/>
    <w:uiPriority w:val="34"/>
    <w:qFormat/>
    <w:rsid w:val="00055099"/>
    <w:pPr>
      <w:ind w:left="720"/>
      <w:contextualSpacing/>
    </w:pPr>
  </w:style>
  <w:style w:type="character" w:styleId="a7">
    <w:name w:val="Intense Emphasis"/>
    <w:basedOn w:val="a0"/>
    <w:uiPriority w:val="21"/>
    <w:qFormat/>
    <w:rsid w:val="00055099"/>
    <w:rPr>
      <w:i/>
      <w:iCs/>
      <w:color w:val="2F5496" w:themeColor="accent1" w:themeShade="BF"/>
    </w:rPr>
  </w:style>
  <w:style w:type="paragraph" w:styleId="a8">
    <w:name w:val="Intense Quote"/>
    <w:basedOn w:val="a"/>
    <w:next w:val="a"/>
    <w:link w:val="Char2"/>
    <w:uiPriority w:val="30"/>
    <w:qFormat/>
    <w:rsid w:val="00055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055099"/>
    <w:rPr>
      <w:i/>
      <w:iCs/>
      <w:color w:val="2F5496" w:themeColor="accent1" w:themeShade="BF"/>
    </w:rPr>
  </w:style>
  <w:style w:type="character" w:styleId="a9">
    <w:name w:val="Intense Reference"/>
    <w:basedOn w:val="a0"/>
    <w:uiPriority w:val="32"/>
    <w:qFormat/>
    <w:rsid w:val="00055099"/>
    <w:rPr>
      <w:b/>
      <w:bCs/>
      <w:smallCaps/>
      <w:color w:val="2F5496" w:themeColor="accent1" w:themeShade="BF"/>
      <w:spacing w:val="5"/>
    </w:rPr>
  </w:style>
  <w:style w:type="paragraph" w:styleId="aa">
    <w:name w:val="header"/>
    <w:basedOn w:val="a"/>
    <w:link w:val="Char3"/>
    <w:uiPriority w:val="99"/>
    <w:unhideWhenUsed/>
    <w:rsid w:val="00720810"/>
    <w:pPr>
      <w:tabs>
        <w:tab w:val="center" w:pos="4680"/>
        <w:tab w:val="right" w:pos="9360"/>
      </w:tabs>
      <w:spacing w:after="0" w:line="240" w:lineRule="auto"/>
    </w:pPr>
  </w:style>
  <w:style w:type="character" w:customStyle="1" w:styleId="Char3">
    <w:name w:val="Κεφαλίδα Char"/>
    <w:basedOn w:val="a0"/>
    <w:link w:val="aa"/>
    <w:uiPriority w:val="99"/>
    <w:rsid w:val="00720810"/>
  </w:style>
  <w:style w:type="paragraph" w:styleId="ab">
    <w:name w:val="footer"/>
    <w:basedOn w:val="a"/>
    <w:link w:val="Char4"/>
    <w:uiPriority w:val="99"/>
    <w:unhideWhenUsed/>
    <w:rsid w:val="00720810"/>
    <w:pPr>
      <w:tabs>
        <w:tab w:val="center" w:pos="4680"/>
        <w:tab w:val="right" w:pos="9360"/>
      </w:tabs>
      <w:spacing w:after="0" w:line="240" w:lineRule="auto"/>
    </w:pPr>
  </w:style>
  <w:style w:type="character" w:customStyle="1" w:styleId="Char4">
    <w:name w:val="Υποσέλιδο Char"/>
    <w:basedOn w:val="a0"/>
    <w:link w:val="ab"/>
    <w:uiPriority w:val="99"/>
    <w:rsid w:val="00720810"/>
  </w:style>
  <w:style w:type="table" w:styleId="ac">
    <w:name w:val="Table Grid"/>
    <w:basedOn w:val="a1"/>
    <w:uiPriority w:val="39"/>
    <w:rsid w:val="00BA358B"/>
    <w:pPr>
      <w:spacing w:after="0" w:line="240" w:lineRule="auto"/>
    </w:pPr>
    <w:rPr>
      <w:kern w:val="0"/>
      <w:sz w:val="22"/>
      <w:szCs w:val="22"/>
      <w:lang w:val="el-GR"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D14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189">
      <w:bodyDiv w:val="1"/>
      <w:marLeft w:val="0"/>
      <w:marRight w:val="0"/>
      <w:marTop w:val="0"/>
      <w:marBottom w:val="0"/>
      <w:divBdr>
        <w:top w:val="none" w:sz="0" w:space="0" w:color="auto"/>
        <w:left w:val="none" w:sz="0" w:space="0" w:color="auto"/>
        <w:bottom w:val="none" w:sz="0" w:space="0" w:color="auto"/>
        <w:right w:val="none" w:sz="0" w:space="0" w:color="auto"/>
      </w:divBdr>
    </w:div>
    <w:div w:id="341518397">
      <w:bodyDiv w:val="1"/>
      <w:marLeft w:val="0"/>
      <w:marRight w:val="0"/>
      <w:marTop w:val="0"/>
      <w:marBottom w:val="0"/>
      <w:divBdr>
        <w:top w:val="none" w:sz="0" w:space="0" w:color="auto"/>
        <w:left w:val="none" w:sz="0" w:space="0" w:color="auto"/>
        <w:bottom w:val="none" w:sz="0" w:space="0" w:color="auto"/>
        <w:right w:val="none" w:sz="0" w:space="0" w:color="auto"/>
      </w:divBdr>
    </w:div>
    <w:div w:id="1468401229">
      <w:bodyDiv w:val="1"/>
      <w:marLeft w:val="0"/>
      <w:marRight w:val="0"/>
      <w:marTop w:val="0"/>
      <w:marBottom w:val="0"/>
      <w:divBdr>
        <w:top w:val="none" w:sz="0" w:space="0" w:color="auto"/>
        <w:left w:val="none" w:sz="0" w:space="0" w:color="auto"/>
        <w:bottom w:val="none" w:sz="0" w:space="0" w:color="auto"/>
        <w:right w:val="none" w:sz="0" w:space="0" w:color="auto"/>
      </w:divBdr>
    </w:div>
    <w:div w:id="200685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C623A-6070-4281-A9DA-CB7B07AA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209</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Saounatsos</dc:creator>
  <cp:keywords/>
  <dc:description/>
  <cp:lastModifiedBy>Μεταξία Τριανταφύλλου</cp:lastModifiedBy>
  <cp:revision>33</cp:revision>
  <dcterms:created xsi:type="dcterms:W3CDTF">2026-01-04T15:47:00Z</dcterms:created>
  <dcterms:modified xsi:type="dcterms:W3CDTF">2026-01-04T17:55:00Z</dcterms:modified>
</cp:coreProperties>
</file>